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6D" w:rsidRDefault="006275E6">
      <w:pPr>
        <w:rPr>
          <w:noProof/>
        </w:rPr>
      </w:pPr>
    </w:p>
    <w:p w:rsidR="00E31A82" w:rsidRPr="00195805" w:rsidRDefault="00B00FD3" w:rsidP="00E31A82">
      <w:pPr>
        <w:ind w:left="1440" w:firstLine="720"/>
        <w:rPr>
          <w:rFonts w:asciiTheme="majorHAnsi" w:hAnsiTheme="majorHAnsi" w:cstheme="majorHAnsi"/>
          <w:b/>
          <w:bCs/>
          <w:sz w:val="2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5pt;margin-top:.75pt;width:159pt;height:31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" strokecolor="white [3212]">
            <v:textbox>
              <w:txbxContent>
                <w:p w:rsidR="006B22DE" w:rsidRPr="006B22DE" w:rsidRDefault="001B1D34" w:rsidP="006B22DE">
                  <w:pPr>
                    <w:spacing w:after="0" w:line="240" w:lineRule="auto"/>
                    <w:jc w:val="right"/>
                  </w:pPr>
                  <w:hyperlink r:id="rId6" w:history="1">
                    <w:r w:rsidR="006B22DE" w:rsidRPr="006B22DE">
                      <w:rPr>
                        <w:rStyle w:val="Hyperlink"/>
                        <w:color w:val="auto"/>
                        <w:u w:val="none"/>
                      </w:rPr>
                      <w:t>staff@tidewatervethosp.com</w:t>
                    </w:r>
                  </w:hyperlink>
                </w:p>
                <w:p w:rsidR="006B22DE" w:rsidRPr="006B22DE" w:rsidRDefault="001B1D34" w:rsidP="006B22DE">
                  <w:pPr>
                    <w:spacing w:after="0"/>
                    <w:jc w:val="right"/>
                  </w:pPr>
                  <w:hyperlink r:id="rId7" w:history="1">
                    <w:r w:rsidR="006B22DE" w:rsidRPr="006B22DE">
                      <w:rPr>
                        <w:rStyle w:val="Hyperlink"/>
                        <w:color w:val="auto"/>
                      </w:rPr>
                      <w:t>www.tidewatervethosp.com</w:t>
                    </w:r>
                  </w:hyperlink>
                </w:p>
                <w:p w:rsidR="006B22DE" w:rsidRDefault="006B22DE" w:rsidP="006B22DE">
                  <w:pPr>
                    <w:jc w:val="right"/>
                  </w:pPr>
                </w:p>
              </w:txbxContent>
            </v:textbox>
            <w10:wrap type="square" anchorx="margin"/>
          </v:shape>
        </w:pict>
      </w:r>
    </w:p>
    <w:p w:rsidR="00B00FD3" w:rsidRDefault="00B00FD3" w:rsidP="00E31A82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pict>
          <v:shape id="Text Box 2" o:spid="_x0000_s1026" type="#_x0000_t202" style="position:absolute;left:0;text-align:left;margin-left:260.25pt;margin-top:29.7pt;width:215.25pt;height:21.75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" stroked="f">
            <v:textbox style="mso-next-textbox:#Text Box 2">
              <w:txbxContent>
                <w:p w:rsidR="006B22DE" w:rsidRDefault="006B22DE" w:rsidP="006B22DE">
                  <w:pPr>
                    <w:jc w:val="right"/>
                  </w:pPr>
                  <w:proofErr w:type="gramStart"/>
                  <w:r>
                    <w:t>office</w:t>
                  </w:r>
                  <w:proofErr w:type="gramEnd"/>
                  <w:r>
                    <w:t>: 301.884.3231 | fax:  301.884.8157</w:t>
                  </w:r>
                </w:p>
              </w:txbxContent>
            </v:textbox>
            <w10:wrap type="square" anchorx="margin"/>
          </v:shape>
        </w:pict>
      </w:r>
      <w:r>
        <w:rPr>
          <w:rFonts w:asciiTheme="maj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419100</wp:posOffset>
            </wp:positionV>
            <wp:extent cx="1670050" cy="933450"/>
            <wp:effectExtent l="1905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dewater Ve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FD3" w:rsidRDefault="00B00FD3" w:rsidP="00E31A82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pict>
          <v:line id="Straight Connector 2" o:spid="_x0000_s1029" style="position:absolute;left:0;text-align:left;z-index:251659264;visibility:visible" from="-1.5pt,15.6pt" to="328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" strokecolor="#4472c4 [3204]" strokeweight="2pt">
            <v:stroke linestyle="thinThick"/>
          </v:line>
        </w:pict>
      </w:r>
      <w:r>
        <w:rPr>
          <w:noProof/>
        </w:rPr>
        <w:pict>
          <v:shape id="_x0000_s1028" type="#_x0000_t202" style="position:absolute;left:0;text-align:left;margin-left:124.5pt;margin-top:16.65pt;width:255.75pt;height:21pt;z-index:-251655168;visibility:visible;mso-wrap-distance-top:3.6pt;mso-wrap-distance-bottom:3.6pt;mso-position-horizontal-relative:margin;mso-width-relative:margin;mso-height-relative:margin" stroked="f">
            <v:textbox>
              <w:txbxContent>
                <w:p w:rsidR="006B22DE" w:rsidRDefault="006B22DE">
                  <w:r>
                    <w:t>30079 Three Notch Road | Charlotte Hall | MD 20622</w:t>
                  </w:r>
                </w:p>
              </w:txbxContent>
            </v:textbox>
            <w10:wrap anchorx="margin"/>
          </v:shape>
        </w:pict>
      </w:r>
    </w:p>
    <w:p w:rsidR="00B00FD3" w:rsidRPr="00B00FD3" w:rsidRDefault="00B00FD3" w:rsidP="00E31A82">
      <w:pPr>
        <w:jc w:val="center"/>
        <w:rPr>
          <w:rFonts w:asciiTheme="majorHAnsi" w:hAnsiTheme="majorHAnsi" w:cstheme="majorHAnsi"/>
          <w:b/>
          <w:bCs/>
          <w:sz w:val="16"/>
          <w:szCs w:val="16"/>
        </w:rPr>
      </w:pPr>
    </w:p>
    <w:p w:rsidR="006B22DE" w:rsidRPr="00CE6D3D" w:rsidRDefault="00CE6D3D" w:rsidP="00B00FD3">
      <w:pPr>
        <w:spacing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CE6D3D">
        <w:rPr>
          <w:rFonts w:asciiTheme="majorHAnsi" w:hAnsiTheme="majorHAnsi" w:cstheme="majorHAnsi"/>
          <w:b/>
          <w:bCs/>
          <w:sz w:val="40"/>
          <w:szCs w:val="40"/>
        </w:rPr>
        <w:t>PAYMENT POLIC</w:t>
      </w:r>
      <w:r w:rsidR="00020720">
        <w:rPr>
          <w:rFonts w:asciiTheme="majorHAnsi" w:hAnsiTheme="majorHAnsi" w:cstheme="majorHAnsi"/>
          <w:b/>
          <w:bCs/>
          <w:sz w:val="40"/>
          <w:szCs w:val="40"/>
        </w:rPr>
        <w:t>IES</w:t>
      </w:r>
      <w:bookmarkStart w:id="0" w:name="_GoBack"/>
      <w:bookmarkEnd w:id="0"/>
    </w:p>
    <w:p w:rsidR="0043358A" w:rsidRPr="004E5142" w:rsidRDefault="00CE6D3D" w:rsidP="006B22DE">
      <w:r w:rsidRPr="004E5142">
        <w:t>Our commitment to deliver the best patient care available to your budget is possible with a</w:t>
      </w:r>
      <w:r w:rsidR="00086CE2" w:rsidRPr="004E5142">
        <w:t xml:space="preserve"> </w:t>
      </w:r>
      <w:r w:rsidRPr="004E5142">
        <w:t xml:space="preserve">partnership of proper planning and prompt payment of your veterinary services. It is our policy that </w:t>
      </w:r>
      <w:r w:rsidRPr="004E5142">
        <w:rPr>
          <w:b/>
          <w:bCs/>
        </w:rPr>
        <w:t xml:space="preserve">payment is due </w:t>
      </w:r>
      <w:r w:rsidR="00CF67A3" w:rsidRPr="004E5142">
        <w:rPr>
          <w:b/>
          <w:bCs/>
        </w:rPr>
        <w:t>IN FULL</w:t>
      </w:r>
      <w:r w:rsidRPr="004E5142">
        <w:rPr>
          <w:b/>
          <w:bCs/>
        </w:rPr>
        <w:t xml:space="preserve"> at the time services are rendered and invoiced</w:t>
      </w:r>
      <w:r w:rsidR="003F5ADF" w:rsidRPr="004E5142">
        <w:rPr>
          <w:b/>
          <w:bCs/>
        </w:rPr>
        <w:t>,</w:t>
      </w:r>
      <w:r w:rsidR="003F5ADF" w:rsidRPr="004E5142">
        <w:t xml:space="preserve"> regardless of the status of any insurance claim(s) or vendor reimbursements.</w:t>
      </w:r>
      <w:r w:rsidRPr="004E5142">
        <w:t xml:space="preserve"> </w:t>
      </w:r>
    </w:p>
    <w:p w:rsidR="0043358A" w:rsidRPr="004E5142" w:rsidRDefault="0043358A" w:rsidP="006B22DE">
      <w:pPr>
        <w:rPr>
          <w:rFonts w:ascii="Arial" w:hAnsi="Arial" w:cs="Arial"/>
          <w:b/>
          <w:bCs/>
        </w:rPr>
      </w:pPr>
      <w:r w:rsidRPr="004E5142">
        <w:rPr>
          <w:rFonts w:ascii="Arial" w:hAnsi="Arial" w:cs="Arial"/>
          <w:b/>
          <w:bCs/>
        </w:rPr>
        <w:t>Payment Methods</w:t>
      </w:r>
    </w:p>
    <w:p w:rsidR="00CE6D3D" w:rsidRPr="004E5142" w:rsidRDefault="00CE6D3D" w:rsidP="006B22DE">
      <w:r w:rsidRPr="004E5142">
        <w:t xml:space="preserve">We </w:t>
      </w:r>
      <w:r w:rsidR="00CF67A3" w:rsidRPr="004E5142">
        <w:t>strive</w:t>
      </w:r>
      <w:r w:rsidRPr="004E5142">
        <w:t xml:space="preserve"> to make the payment process </w:t>
      </w:r>
      <w:r w:rsidR="00CF67A3" w:rsidRPr="004E5142">
        <w:t>as</w:t>
      </w:r>
      <w:r w:rsidRPr="004E5142">
        <w:t xml:space="preserve"> convenient</w:t>
      </w:r>
      <w:r w:rsidR="00CF67A3" w:rsidRPr="004E5142">
        <w:t xml:space="preserve"> as possible by accepting</w:t>
      </w:r>
      <w:r w:rsidRPr="004E5142">
        <w:t xml:space="preserve"> cash, check, Visa, </w:t>
      </w:r>
      <w:proofErr w:type="spellStart"/>
      <w:r w:rsidRPr="004E5142">
        <w:t>Mastercard</w:t>
      </w:r>
      <w:proofErr w:type="spellEnd"/>
      <w:r w:rsidRPr="004E5142">
        <w:t xml:space="preserve">, Discover, American Express, </w:t>
      </w:r>
      <w:r w:rsidRPr="004E5142">
        <w:rPr>
          <w:u w:val="single"/>
        </w:rPr>
        <w:t>PayPal</w:t>
      </w:r>
      <w:r w:rsidRPr="004E5142">
        <w:t xml:space="preserve"> and </w:t>
      </w:r>
      <w:proofErr w:type="spellStart"/>
      <w:r w:rsidRPr="004E5142">
        <w:rPr>
          <w:u w:val="single"/>
        </w:rPr>
        <w:t>CareCredit</w:t>
      </w:r>
      <w:proofErr w:type="spellEnd"/>
      <w:r w:rsidRPr="004E5142">
        <w:t xml:space="preserve">. </w:t>
      </w:r>
      <w:r w:rsidR="00AE61C0" w:rsidRPr="004E5142">
        <w:t xml:space="preserve"> New clients requesting farm calls must complete required documents and provide </w:t>
      </w:r>
      <w:r w:rsidR="00AE61C0" w:rsidRPr="004E5142">
        <w:rPr>
          <w:u w:val="single"/>
        </w:rPr>
        <w:t>credit card</w:t>
      </w:r>
      <w:r w:rsidR="00CF67A3" w:rsidRPr="004E5142">
        <w:rPr>
          <w:u w:val="single"/>
        </w:rPr>
        <w:t xml:space="preserve"> information</w:t>
      </w:r>
      <w:r w:rsidR="00CF67A3" w:rsidRPr="004E5142">
        <w:t xml:space="preserve"> </w:t>
      </w:r>
      <w:r w:rsidR="00AE61C0" w:rsidRPr="004E5142">
        <w:t>to be kept on file</w:t>
      </w:r>
      <w:r w:rsidR="00CF67A3" w:rsidRPr="004E5142">
        <w:t xml:space="preserve"> before making an appointment</w:t>
      </w:r>
      <w:r w:rsidR="00AE61C0" w:rsidRPr="004E5142">
        <w:t>.  This credit card will be used to pay the invoice in full, unless a</w:t>
      </w:r>
      <w:r w:rsidR="00CF67A3" w:rsidRPr="004E5142">
        <w:t xml:space="preserve"> substitute</w:t>
      </w:r>
      <w:r w:rsidR="00AE61C0" w:rsidRPr="004E5142">
        <w:t xml:space="preserve"> method of payment is provided at the time of service. </w:t>
      </w:r>
      <w:r w:rsidRPr="004E5142">
        <w:t>TVH does not offer in-house financing or monthly billing. Estimates of the veterinary services are available upon request</w:t>
      </w:r>
      <w:r w:rsidR="00086CE2" w:rsidRPr="004E5142">
        <w:t>.  W</w:t>
      </w:r>
      <w:r w:rsidRPr="004E5142">
        <w:t xml:space="preserve">e encourage our clients to ask questions </w:t>
      </w:r>
      <w:r w:rsidR="00086CE2" w:rsidRPr="004E5142">
        <w:t xml:space="preserve">about </w:t>
      </w:r>
      <w:r w:rsidR="00CF67A3" w:rsidRPr="004E5142">
        <w:t xml:space="preserve">the </w:t>
      </w:r>
      <w:r w:rsidR="00086CE2" w:rsidRPr="004E5142">
        <w:t xml:space="preserve">cost and care </w:t>
      </w:r>
      <w:r w:rsidR="00CF67A3" w:rsidRPr="004E5142">
        <w:t xml:space="preserve">before or during </w:t>
      </w:r>
      <w:r w:rsidRPr="004E5142">
        <w:t xml:space="preserve">the time of the appointment.  </w:t>
      </w:r>
    </w:p>
    <w:p w:rsidR="00CE6D3D" w:rsidRPr="004E5142" w:rsidRDefault="00CE6D3D" w:rsidP="006B22DE">
      <w:pPr>
        <w:rPr>
          <w:rFonts w:ascii="Arial" w:hAnsi="Arial" w:cs="Arial"/>
          <w:b/>
          <w:bCs/>
        </w:rPr>
      </w:pPr>
      <w:r w:rsidRPr="004E5142">
        <w:rPr>
          <w:rFonts w:ascii="Arial" w:hAnsi="Arial" w:cs="Arial"/>
          <w:b/>
          <w:bCs/>
        </w:rPr>
        <w:t xml:space="preserve">Authorization </w:t>
      </w:r>
      <w:r w:rsidR="00B36723" w:rsidRPr="004E5142">
        <w:rPr>
          <w:rFonts w:ascii="Arial" w:hAnsi="Arial" w:cs="Arial"/>
          <w:b/>
          <w:bCs/>
        </w:rPr>
        <w:t>and Auto-Pay</w:t>
      </w:r>
    </w:p>
    <w:p w:rsidR="00086CE2" w:rsidRPr="004E5142" w:rsidRDefault="00CF67A3" w:rsidP="006B22DE">
      <w:r w:rsidRPr="004E5142">
        <w:t>E</w:t>
      </w:r>
      <w:r w:rsidR="00CE6D3D" w:rsidRPr="004E5142">
        <w:t xml:space="preserve">ffective communication is </w:t>
      </w:r>
      <w:proofErr w:type="gramStart"/>
      <w:r w:rsidRPr="004E5142">
        <w:t>key</w:t>
      </w:r>
      <w:proofErr w:type="gramEnd"/>
      <w:r w:rsidR="00CE6D3D" w:rsidRPr="004E5142">
        <w:t xml:space="preserve"> to maintaining a good working relationship. </w:t>
      </w:r>
      <w:r w:rsidR="00086CE2" w:rsidRPr="004E5142">
        <w:t xml:space="preserve">Clients must complete and sign a </w:t>
      </w:r>
      <w:r w:rsidR="00086CE2" w:rsidRPr="004E5142">
        <w:rPr>
          <w:u w:val="single"/>
        </w:rPr>
        <w:t>Client Contact form</w:t>
      </w:r>
      <w:r w:rsidR="00086CE2" w:rsidRPr="004E5142">
        <w:t xml:space="preserve">, prior to an appointment, for us to provide services. </w:t>
      </w:r>
      <w:r w:rsidRPr="004E5142">
        <w:t xml:space="preserve">Only the owner/lessee of the animal(s) may identify, on the </w:t>
      </w:r>
      <w:r w:rsidRPr="004E5142">
        <w:rPr>
          <w:u w:val="single"/>
        </w:rPr>
        <w:t>Client Contact form</w:t>
      </w:r>
      <w:r w:rsidRPr="004E5142">
        <w:t xml:space="preserve">, a third-party to make decisions on their behalf.  </w:t>
      </w:r>
      <w:r w:rsidR="00086CE2" w:rsidRPr="004E5142">
        <w:t xml:space="preserve"> </w:t>
      </w:r>
      <w:r w:rsidR="00374656" w:rsidRPr="004E5142">
        <w:t>Clients should anticipate authorizing others</w:t>
      </w:r>
      <w:r w:rsidR="004E5142" w:rsidRPr="004E5142">
        <w:t xml:space="preserve"> and providing a payment method</w:t>
      </w:r>
      <w:r w:rsidR="00086CE2" w:rsidRPr="004E5142">
        <w:t xml:space="preserve"> in the event of an emergency</w:t>
      </w:r>
      <w:r w:rsidR="006F2609" w:rsidRPr="004E5142">
        <w:t>,</w:t>
      </w:r>
      <w:r w:rsidR="00314CDD" w:rsidRPr="004E5142">
        <w:t xml:space="preserve"> or when the client is unable to be present at the time of services. </w:t>
      </w:r>
      <w:r w:rsidR="00086CE2" w:rsidRPr="004E5142">
        <w:t xml:space="preserve"> We </w:t>
      </w:r>
      <w:r w:rsidR="003F5ADF" w:rsidRPr="004E5142">
        <w:t>recommend that all clients fully understand their boarding agreements</w:t>
      </w:r>
      <w:r w:rsidR="00960528" w:rsidRPr="004E5142">
        <w:t xml:space="preserve"> and keep </w:t>
      </w:r>
      <w:r w:rsidR="004E5142" w:rsidRPr="004E5142">
        <w:t xml:space="preserve">their </w:t>
      </w:r>
      <w:r w:rsidR="00960528" w:rsidRPr="004E5142">
        <w:rPr>
          <w:u w:val="single"/>
        </w:rPr>
        <w:t>credit card information</w:t>
      </w:r>
      <w:r w:rsidR="003853FC" w:rsidRPr="004E5142">
        <w:t xml:space="preserve"> </w:t>
      </w:r>
      <w:r w:rsidR="00960528" w:rsidRPr="004E5142">
        <w:t>on file.</w:t>
      </w:r>
      <w:r w:rsidR="003F5ADF" w:rsidRPr="004E5142">
        <w:t xml:space="preserve"> </w:t>
      </w:r>
      <w:r w:rsidR="00960528" w:rsidRPr="004E5142">
        <w:t xml:space="preserve"> </w:t>
      </w:r>
      <w:r w:rsidR="003F5ADF" w:rsidRPr="004E5142">
        <w:t xml:space="preserve">Any changes </w:t>
      </w:r>
      <w:r w:rsidR="00314CDD" w:rsidRPr="004E5142">
        <w:t>regarding</w:t>
      </w:r>
      <w:r w:rsidR="003F5ADF" w:rsidRPr="004E5142">
        <w:t xml:space="preserve"> financial responsibility require submitting an updated </w:t>
      </w:r>
      <w:r w:rsidR="003F5ADF" w:rsidRPr="004E5142">
        <w:rPr>
          <w:u w:val="single"/>
        </w:rPr>
        <w:t>Client Contact form</w:t>
      </w:r>
      <w:r w:rsidR="003F5ADF" w:rsidRPr="004E5142">
        <w:t>.</w:t>
      </w:r>
      <w:r w:rsidR="00314CDD" w:rsidRPr="004E5142">
        <w:t xml:space="preserve"> </w:t>
      </w:r>
    </w:p>
    <w:p w:rsidR="003F5ADF" w:rsidRPr="004E5142" w:rsidRDefault="003F5ADF" w:rsidP="006B22DE">
      <w:pPr>
        <w:rPr>
          <w:rFonts w:ascii="Arial" w:hAnsi="Arial" w:cs="Arial"/>
          <w:b/>
          <w:bCs/>
        </w:rPr>
      </w:pPr>
      <w:r w:rsidRPr="004E5142">
        <w:rPr>
          <w:rFonts w:ascii="Arial" w:hAnsi="Arial" w:cs="Arial"/>
          <w:b/>
          <w:bCs/>
        </w:rPr>
        <w:t>Hardships</w:t>
      </w:r>
    </w:p>
    <w:p w:rsidR="003F5ADF" w:rsidRPr="004E5142" w:rsidRDefault="003F5ADF" w:rsidP="006B22DE">
      <w:r w:rsidRPr="004E5142">
        <w:t xml:space="preserve">We encourage our clients to plan </w:t>
      </w:r>
      <w:r w:rsidR="00AE61C0" w:rsidRPr="004E5142">
        <w:t xml:space="preserve">and prepare </w:t>
      </w:r>
      <w:r w:rsidRPr="004E5142">
        <w:t xml:space="preserve">for hardships; however, we understand that sometimes </w:t>
      </w:r>
      <w:r w:rsidR="003853FC" w:rsidRPr="004E5142">
        <w:t>our doctors</w:t>
      </w:r>
      <w:r w:rsidRPr="004E5142">
        <w:t xml:space="preserve"> need to w</w:t>
      </w:r>
      <w:r w:rsidR="00C57833" w:rsidRPr="004E5142">
        <w:t>ork with</w:t>
      </w:r>
      <w:r w:rsidRPr="004E5142">
        <w:t xml:space="preserve"> our </w:t>
      </w:r>
      <w:r w:rsidR="00AE61C0" w:rsidRPr="004E5142">
        <w:rPr>
          <w:i/>
          <w:iCs/>
        </w:rPr>
        <w:t xml:space="preserve">established </w:t>
      </w:r>
      <w:r w:rsidRPr="004E5142">
        <w:rPr>
          <w:i/>
          <w:iCs/>
        </w:rPr>
        <w:t>clients</w:t>
      </w:r>
      <w:r w:rsidR="00C57833" w:rsidRPr="004E5142">
        <w:rPr>
          <w:i/>
          <w:iCs/>
        </w:rPr>
        <w:t xml:space="preserve"> in good standing</w:t>
      </w:r>
      <w:r w:rsidRPr="004E5142">
        <w:t xml:space="preserve"> in </w:t>
      </w:r>
      <w:r w:rsidR="00AE61C0" w:rsidRPr="004E5142">
        <w:t>handling</w:t>
      </w:r>
      <w:r w:rsidRPr="004E5142">
        <w:t xml:space="preserve"> a difficult</w:t>
      </w:r>
      <w:r w:rsidR="003853FC" w:rsidRPr="004E5142">
        <w:t xml:space="preserve"> medical and </w:t>
      </w:r>
      <w:r w:rsidR="00AE61C0" w:rsidRPr="004E5142">
        <w:t xml:space="preserve">financial </w:t>
      </w:r>
      <w:r w:rsidRPr="004E5142">
        <w:t xml:space="preserve">challenge. </w:t>
      </w:r>
      <w:r w:rsidR="00C57833" w:rsidRPr="004E5142">
        <w:t>Together</w:t>
      </w:r>
      <w:r w:rsidR="00AE61C0" w:rsidRPr="004E5142">
        <w:t>, the doctors, administrative staff, and the client</w:t>
      </w:r>
      <w:r w:rsidR="00C57833" w:rsidRPr="004E5142">
        <w:t xml:space="preserve"> will</w:t>
      </w:r>
      <w:r w:rsidR="00AE61C0" w:rsidRPr="004E5142">
        <w:t xml:space="preserve"> </w:t>
      </w:r>
      <w:r w:rsidR="00C57833" w:rsidRPr="004E5142">
        <w:t xml:space="preserve">create a manageable plan and will be charged $14.95 to set up billing and accrue a finance charge of 1.5% per month or 18% per annum. </w:t>
      </w:r>
      <w:r w:rsidR="00AE61C0" w:rsidRPr="004E5142">
        <w:t xml:space="preserve">New accounts or clients not in good standing are not eligible for these administrative services.  </w:t>
      </w:r>
      <w:r w:rsidR="00AA6714" w:rsidRPr="004E5142">
        <w:t xml:space="preserve">Another option is to pay the account balance in full at time of service with </w:t>
      </w:r>
      <w:proofErr w:type="spellStart"/>
      <w:r w:rsidRPr="004E5142">
        <w:t>CareCredit</w:t>
      </w:r>
      <w:proofErr w:type="spellEnd"/>
      <w:r w:rsidR="00AA6714" w:rsidRPr="004E5142">
        <w:t xml:space="preserve">, which </w:t>
      </w:r>
      <w:r w:rsidRPr="004E5142">
        <w:t xml:space="preserve">offers interest-free credit options. Please apply online at </w:t>
      </w:r>
      <w:hyperlink r:id="rId9" w:history="1">
        <w:r w:rsidR="00C57833" w:rsidRPr="004E5142">
          <w:rPr>
            <w:rStyle w:val="Hyperlink"/>
          </w:rPr>
          <w:t>www.CareCredit.com</w:t>
        </w:r>
      </w:hyperlink>
      <w:r w:rsidR="00C57833" w:rsidRPr="004E5142">
        <w:t>.</w:t>
      </w:r>
      <w:r w:rsidR="00AE61C0" w:rsidRPr="004E5142">
        <w:t xml:space="preserve">  </w:t>
      </w:r>
    </w:p>
    <w:p w:rsidR="00C57833" w:rsidRPr="004E5142" w:rsidRDefault="00C57833" w:rsidP="006B22DE">
      <w:pPr>
        <w:rPr>
          <w:rFonts w:ascii="Arial" w:hAnsi="Arial" w:cs="Arial"/>
          <w:b/>
          <w:bCs/>
        </w:rPr>
      </w:pPr>
      <w:r w:rsidRPr="004E5142">
        <w:rPr>
          <w:rFonts w:ascii="Arial" w:hAnsi="Arial" w:cs="Arial"/>
          <w:b/>
          <w:bCs/>
        </w:rPr>
        <w:t>Past Due Accounts</w:t>
      </w:r>
    </w:p>
    <w:p w:rsidR="006B22DE" w:rsidRPr="004E5142" w:rsidRDefault="00960528" w:rsidP="006B22DE">
      <w:r w:rsidRPr="004E5142">
        <w:t xml:space="preserve">By using our services, our clients agree to pay at the time of service.  </w:t>
      </w:r>
      <w:r w:rsidR="0043358A" w:rsidRPr="004E5142">
        <w:t>Default is considered the failure to promptly pay th</w:t>
      </w:r>
      <w:r w:rsidRPr="004E5142">
        <w:t>e</w:t>
      </w:r>
      <w:r w:rsidR="0043358A" w:rsidRPr="004E5142">
        <w:t xml:space="preserve"> obligation. </w:t>
      </w:r>
      <w:r w:rsidR="00AA6714" w:rsidRPr="004E5142">
        <w:t>T</w:t>
      </w:r>
      <w:r w:rsidR="0043358A" w:rsidRPr="004E5142">
        <w:t xml:space="preserve">he client is </w:t>
      </w:r>
      <w:r w:rsidR="00AA6714" w:rsidRPr="004E5142">
        <w:t xml:space="preserve">held </w:t>
      </w:r>
      <w:r w:rsidR="0043358A" w:rsidRPr="004E5142">
        <w:t xml:space="preserve">responsible to pay the outstanding balance, all costs of collection, attorneys’ fees, and court costs in the event that the account is in default. </w:t>
      </w:r>
      <w:r w:rsidR="00CE6D3D" w:rsidRPr="004E5142">
        <w:t xml:space="preserve">Returned checks </w:t>
      </w:r>
      <w:r w:rsidR="0043358A" w:rsidRPr="004E5142">
        <w:t xml:space="preserve">for insufficient funds </w:t>
      </w:r>
      <w:r w:rsidR="00CE6D3D" w:rsidRPr="004E5142">
        <w:t>incur a $</w:t>
      </w:r>
      <w:r w:rsidR="0043358A" w:rsidRPr="004E5142">
        <w:t>40</w:t>
      </w:r>
      <w:r w:rsidR="00CE6D3D" w:rsidRPr="004E5142">
        <w:t xml:space="preserve"> service charge</w:t>
      </w:r>
      <w:r w:rsidR="0043358A" w:rsidRPr="004E5142">
        <w:t xml:space="preserve">, which is </w:t>
      </w:r>
      <w:r w:rsidR="00CE6D3D" w:rsidRPr="004E5142">
        <w:t xml:space="preserve">added to the outstanding balance. We </w:t>
      </w:r>
      <w:r w:rsidRPr="004E5142">
        <w:t>cannot</w:t>
      </w:r>
      <w:r w:rsidR="00CE6D3D" w:rsidRPr="004E5142">
        <w:t xml:space="preserve"> provide services</w:t>
      </w:r>
      <w:r w:rsidRPr="004E5142">
        <w:t>,</w:t>
      </w:r>
      <w:r w:rsidR="00CE6D3D" w:rsidRPr="004E5142">
        <w:t xml:space="preserve"> whether</w:t>
      </w:r>
      <w:r w:rsidR="006F2609" w:rsidRPr="004E5142">
        <w:t xml:space="preserve"> as</w:t>
      </w:r>
      <w:r w:rsidR="00CE6D3D" w:rsidRPr="004E5142">
        <w:t xml:space="preserve"> routine or </w:t>
      </w:r>
      <w:r w:rsidR="006F2609" w:rsidRPr="004E5142">
        <w:t xml:space="preserve">an </w:t>
      </w:r>
      <w:r w:rsidR="00CE6D3D" w:rsidRPr="004E5142">
        <w:t>emergency</w:t>
      </w:r>
      <w:r w:rsidRPr="004E5142">
        <w:t>,</w:t>
      </w:r>
      <w:r w:rsidR="00CE6D3D" w:rsidRPr="004E5142">
        <w:t xml:space="preserve"> to clients with an </w:t>
      </w:r>
      <w:r w:rsidR="00AA6714" w:rsidRPr="004E5142">
        <w:t xml:space="preserve">account not in good standing.   </w:t>
      </w:r>
    </w:p>
    <w:sectPr w:rsidR="006B22DE" w:rsidRPr="004E5142" w:rsidSect="00195805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E6" w:rsidRDefault="006275E6" w:rsidP="003208FF">
      <w:pPr>
        <w:spacing w:after="0" w:line="240" w:lineRule="auto"/>
      </w:pPr>
      <w:r>
        <w:separator/>
      </w:r>
    </w:p>
  </w:endnote>
  <w:endnote w:type="continuationSeparator" w:id="0">
    <w:p w:rsidR="006275E6" w:rsidRDefault="006275E6" w:rsidP="003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E6" w:rsidRDefault="006275E6" w:rsidP="003208FF">
      <w:pPr>
        <w:spacing w:after="0" w:line="240" w:lineRule="auto"/>
      </w:pPr>
      <w:r>
        <w:separator/>
      </w:r>
    </w:p>
  </w:footnote>
  <w:footnote w:type="continuationSeparator" w:id="0">
    <w:p w:rsidR="006275E6" w:rsidRDefault="006275E6" w:rsidP="003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2DE"/>
    <w:rsid w:val="00020720"/>
    <w:rsid w:val="000328BA"/>
    <w:rsid w:val="00086CE2"/>
    <w:rsid w:val="00195805"/>
    <w:rsid w:val="001B1D34"/>
    <w:rsid w:val="00283A21"/>
    <w:rsid w:val="00314CDD"/>
    <w:rsid w:val="003208FF"/>
    <w:rsid w:val="00374656"/>
    <w:rsid w:val="003853FC"/>
    <w:rsid w:val="003F5ADF"/>
    <w:rsid w:val="0043358A"/>
    <w:rsid w:val="004C3E55"/>
    <w:rsid w:val="004E5142"/>
    <w:rsid w:val="006275E6"/>
    <w:rsid w:val="006B22DE"/>
    <w:rsid w:val="006F2609"/>
    <w:rsid w:val="007837B2"/>
    <w:rsid w:val="007B2025"/>
    <w:rsid w:val="0089623F"/>
    <w:rsid w:val="00960528"/>
    <w:rsid w:val="00AA6714"/>
    <w:rsid w:val="00AE61C0"/>
    <w:rsid w:val="00B00FD3"/>
    <w:rsid w:val="00B23E22"/>
    <w:rsid w:val="00B27D02"/>
    <w:rsid w:val="00B36723"/>
    <w:rsid w:val="00C57833"/>
    <w:rsid w:val="00CE6D3D"/>
    <w:rsid w:val="00CF67A3"/>
    <w:rsid w:val="00E31A82"/>
    <w:rsid w:val="00E80E8E"/>
    <w:rsid w:val="00EE0304"/>
    <w:rsid w:val="00FC2EF5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2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FF"/>
  </w:style>
  <w:style w:type="paragraph" w:styleId="Footer">
    <w:name w:val="footer"/>
    <w:basedOn w:val="Normal"/>
    <w:link w:val="FooterChar"/>
    <w:uiPriority w:val="99"/>
    <w:unhideWhenUsed/>
    <w:rsid w:val="0032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FF"/>
  </w:style>
  <w:style w:type="paragraph" w:styleId="BalloonText">
    <w:name w:val="Balloon Text"/>
    <w:basedOn w:val="Normal"/>
    <w:link w:val="BalloonTextChar"/>
    <w:uiPriority w:val="99"/>
    <w:semiHidden/>
    <w:unhideWhenUsed/>
    <w:rsid w:val="00E8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tidewatervethos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ff@tidewatervethos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reCred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ezeigler</cp:lastModifiedBy>
  <cp:revision>4</cp:revision>
  <cp:lastPrinted>2019-08-02T17:37:00Z</cp:lastPrinted>
  <dcterms:created xsi:type="dcterms:W3CDTF">2019-08-15T14:56:00Z</dcterms:created>
  <dcterms:modified xsi:type="dcterms:W3CDTF">2019-08-15T15:00:00Z</dcterms:modified>
</cp:coreProperties>
</file>